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FC92" w14:textId="36959659" w:rsidR="00BD2636" w:rsidRPr="00BD2636" w:rsidRDefault="00BD2636" w:rsidP="00BD2636">
      <w:pPr>
        <w:pStyle w:val="NormalWeb"/>
      </w:pPr>
      <w:r>
        <w:rPr>
          <w:rStyle w:val="Strong"/>
          <w:rFonts w:eastAsiaTheme="majorEastAsia"/>
          <w:b w:val="0"/>
          <w:bCs w:val="0"/>
        </w:rPr>
        <w:t>T</w:t>
      </w:r>
      <w:r w:rsidRPr="00BD2636">
        <w:rPr>
          <w:rStyle w:val="Strong"/>
          <w:rFonts w:eastAsiaTheme="majorEastAsia"/>
          <w:b w:val="0"/>
          <w:bCs w:val="0"/>
        </w:rPr>
        <w:t xml:space="preserve">he </w:t>
      </w:r>
      <w:proofErr w:type="spellStart"/>
      <w:r w:rsidRPr="00BD2636">
        <w:rPr>
          <w:rStyle w:val="Strong"/>
          <w:rFonts w:eastAsiaTheme="majorEastAsia"/>
          <w:b w:val="0"/>
          <w:bCs w:val="0"/>
        </w:rPr>
        <w:t>NeoliteZKW</w:t>
      </w:r>
      <w:proofErr w:type="spellEnd"/>
      <w:r w:rsidRPr="00BD2636">
        <w:rPr>
          <w:rStyle w:val="Strong"/>
          <w:rFonts w:eastAsiaTheme="majorEastAsia"/>
          <w:b w:val="0"/>
          <w:bCs w:val="0"/>
        </w:rPr>
        <w:t xml:space="preserve"> Pune plant is strategically located in close proximity to key customers, enabling faster response times, reduced logistics costs, and enhanced service efficiency.</w:t>
      </w:r>
    </w:p>
    <w:p w14:paraId="70432B27" w14:textId="77777777" w:rsidR="00BD2636" w:rsidRPr="00BD2636" w:rsidRDefault="00BD2636" w:rsidP="00BD2636">
      <w:pPr>
        <w:pStyle w:val="NormalWeb"/>
      </w:pPr>
      <w:r w:rsidRPr="00BD2636">
        <w:rPr>
          <w:rStyle w:val="Strong"/>
          <w:rFonts w:eastAsiaTheme="majorEastAsia"/>
          <w:b w:val="0"/>
          <w:bCs w:val="0"/>
        </w:rPr>
        <w:t>Designed with sustainability at its core, the facility integrates step-by-step initiatives aimed at minimizing environmental impact and promoting responsible operations.</w:t>
      </w:r>
    </w:p>
    <w:p w14:paraId="5BDB6742" w14:textId="77777777" w:rsidR="00BD2636" w:rsidRPr="00BD2636" w:rsidRDefault="00BD2636" w:rsidP="00BD2636">
      <w:pPr>
        <w:pStyle w:val="NormalWeb"/>
      </w:pPr>
      <w:r w:rsidRPr="00BD2636">
        <w:t xml:space="preserve">The manufacturing area features a </w:t>
      </w:r>
      <w:r w:rsidRPr="00BD2636">
        <w:rPr>
          <w:rStyle w:val="Strong"/>
          <w:rFonts w:eastAsiaTheme="majorEastAsia"/>
          <w:b w:val="0"/>
          <w:bCs w:val="0"/>
        </w:rPr>
        <w:t>single-point entry system with air showers</w:t>
      </w:r>
      <w:r w:rsidRPr="00BD2636">
        <w:t xml:space="preserve">, ensuring a clean and controlled production environment. The plant operates in a </w:t>
      </w:r>
      <w:r w:rsidRPr="00BD2636">
        <w:rPr>
          <w:rStyle w:val="Strong"/>
          <w:rFonts w:eastAsiaTheme="majorEastAsia"/>
          <w:b w:val="0"/>
          <w:bCs w:val="0"/>
        </w:rPr>
        <w:t>fully air-conditioned, industry-4.0 compliant setting</w:t>
      </w:r>
      <w:r w:rsidRPr="00BD2636">
        <w:t>, with densified flooring that ensures both workplace safety and consistent product quality.</w:t>
      </w:r>
    </w:p>
    <w:p w14:paraId="0B1544FE" w14:textId="77777777" w:rsidR="00BD2636" w:rsidRPr="00BD2636" w:rsidRDefault="00BD2636" w:rsidP="00BD2636">
      <w:pPr>
        <w:pStyle w:val="NormalWeb"/>
      </w:pPr>
      <w:r w:rsidRPr="00BD2636">
        <w:t xml:space="preserve">Our </w:t>
      </w:r>
      <w:r w:rsidRPr="00BD2636">
        <w:rPr>
          <w:rStyle w:val="Strong"/>
          <w:rFonts w:eastAsiaTheme="majorEastAsia"/>
          <w:b w:val="0"/>
          <w:bCs w:val="0"/>
        </w:rPr>
        <w:t>injection moulding section</w:t>
      </w:r>
      <w:r w:rsidRPr="00BD2636">
        <w:t xml:space="preserve"> is equipped with advanced electric moulding machines and high levels of automation, including robotic pick-and-place systems, conveyor integration, centralized barcode-based raw material feeding, and SMED-enabled quick changeovers.</w:t>
      </w:r>
    </w:p>
    <w:p w14:paraId="4A047AF9" w14:textId="77777777" w:rsidR="00BD2636" w:rsidRPr="00BD2636" w:rsidRDefault="00BD2636" w:rsidP="00BD2636">
      <w:pPr>
        <w:pStyle w:val="NormalWeb"/>
      </w:pPr>
      <w:r w:rsidRPr="00BD2636">
        <w:t xml:space="preserve">The </w:t>
      </w:r>
      <w:r w:rsidRPr="00BD2636">
        <w:rPr>
          <w:rStyle w:val="Strong"/>
          <w:rFonts w:eastAsiaTheme="majorEastAsia"/>
          <w:b w:val="0"/>
          <w:bCs w:val="0"/>
        </w:rPr>
        <w:t>surface treatment area</w:t>
      </w:r>
      <w:r w:rsidRPr="00BD2636">
        <w:t xml:space="preserve"> is centrally environment-controlled and houses fully automated robotic lines for hard coating, base coating, and anti-fog applications within a </w:t>
      </w:r>
      <w:r w:rsidRPr="00BD2636">
        <w:rPr>
          <w:rStyle w:val="Strong"/>
          <w:rFonts w:eastAsiaTheme="majorEastAsia"/>
          <w:b w:val="0"/>
          <w:bCs w:val="0"/>
        </w:rPr>
        <w:t>10,000-class clean room</w:t>
      </w:r>
      <w:r w:rsidRPr="00BD2636">
        <w:t xml:space="preserve">, along with spray booths in a </w:t>
      </w:r>
      <w:r w:rsidRPr="00BD2636">
        <w:rPr>
          <w:rStyle w:val="Strong"/>
          <w:rFonts w:eastAsiaTheme="majorEastAsia"/>
          <w:b w:val="0"/>
          <w:bCs w:val="0"/>
        </w:rPr>
        <w:t>1,000-class clean room environment</w:t>
      </w:r>
      <w:r w:rsidRPr="00BD2636">
        <w:t xml:space="preserve">. The facility is further equipped with advanced </w:t>
      </w:r>
      <w:r w:rsidRPr="00BD2636">
        <w:rPr>
          <w:rStyle w:val="Strong"/>
          <w:rFonts w:eastAsiaTheme="majorEastAsia"/>
          <w:b w:val="0"/>
          <w:bCs w:val="0"/>
        </w:rPr>
        <w:t>vacuum metallization</w:t>
      </w:r>
      <w:r w:rsidRPr="00BD2636">
        <w:t>, plasma cleaning, and HMDSO polymerization systems.</w:t>
      </w:r>
    </w:p>
    <w:p w14:paraId="28EE6CDD" w14:textId="77777777" w:rsidR="00BD2636" w:rsidRPr="00BD2636" w:rsidRDefault="00BD2636" w:rsidP="00BD2636">
      <w:pPr>
        <w:pStyle w:val="NormalWeb"/>
      </w:pPr>
      <w:r w:rsidRPr="00BD2636">
        <w:t xml:space="preserve">Our </w:t>
      </w:r>
      <w:r w:rsidRPr="00BD2636">
        <w:rPr>
          <w:rStyle w:val="Strong"/>
          <w:rFonts w:eastAsiaTheme="majorEastAsia"/>
          <w:b w:val="0"/>
          <w:bCs w:val="0"/>
        </w:rPr>
        <w:t>assembly lines</w:t>
      </w:r>
      <w:r w:rsidRPr="00BD2636">
        <w:t xml:space="preserve"> are robot-enabled, ensuring single-piece flow within enclosed ESD-controlled environments with regulated access. Finished goods are managed through a </w:t>
      </w:r>
      <w:r w:rsidRPr="00BD2636">
        <w:rPr>
          <w:rStyle w:val="Strong"/>
          <w:rFonts w:eastAsiaTheme="majorEastAsia"/>
          <w:b w:val="0"/>
          <w:bCs w:val="0"/>
        </w:rPr>
        <w:t>high-rack storage system</w:t>
      </w:r>
      <w:r w:rsidRPr="00BD2636">
        <w:t xml:space="preserve"> integrated with barcode scanning and a warehouse management system for optimized space utilization.</w:t>
      </w:r>
    </w:p>
    <w:p w14:paraId="5DD31BEC" w14:textId="77777777" w:rsidR="00BD2636" w:rsidRPr="00BD2636" w:rsidRDefault="00BD2636" w:rsidP="00BD2636">
      <w:pPr>
        <w:pStyle w:val="NormalWeb"/>
      </w:pPr>
      <w:r w:rsidRPr="00BD2636">
        <w:t xml:space="preserve">Material storage is supported by a </w:t>
      </w:r>
      <w:r w:rsidRPr="00BD2636">
        <w:rPr>
          <w:rStyle w:val="Strong"/>
          <w:rFonts w:eastAsiaTheme="majorEastAsia"/>
          <w:b w:val="0"/>
          <w:bCs w:val="0"/>
        </w:rPr>
        <w:t>fully automated vertical lift module</w:t>
      </w:r>
      <w:r w:rsidRPr="00BD2636">
        <w:t xml:space="preserve">, integrated with SAP and warehouse systems to ensure FIFO compliance, high inventory accuracy, and efficient space utilization. Internal logistics are powered by </w:t>
      </w:r>
      <w:r w:rsidRPr="00BD2636">
        <w:rPr>
          <w:rStyle w:val="Strong"/>
          <w:rFonts w:eastAsiaTheme="majorEastAsia"/>
          <w:b w:val="0"/>
          <w:bCs w:val="0"/>
        </w:rPr>
        <w:t>autonomous mobile robots</w:t>
      </w:r>
      <w:r w:rsidRPr="00BD2636">
        <w:t>, ensuring safe, efficient, and error-free material movement across the facility.</w:t>
      </w:r>
    </w:p>
    <w:p w14:paraId="06E30B13" w14:textId="77777777" w:rsidR="00BD2636" w:rsidRPr="00BD2636" w:rsidRDefault="00BD2636" w:rsidP="00BD2636">
      <w:pPr>
        <w:pStyle w:val="NormalWeb"/>
      </w:pPr>
      <w:r w:rsidRPr="00BD2636">
        <w:t xml:space="preserve">Driven by a progressive and visionary management approach, supported by a highly skilled workforce and world-class infrastructure, the </w:t>
      </w:r>
      <w:proofErr w:type="spellStart"/>
      <w:r w:rsidRPr="00BD2636">
        <w:t>NeoliteZKW</w:t>
      </w:r>
      <w:proofErr w:type="spellEnd"/>
      <w:r w:rsidRPr="00BD2636">
        <w:t xml:space="preserve"> Pune plant has emerged as a </w:t>
      </w:r>
      <w:r w:rsidRPr="00BD2636">
        <w:rPr>
          <w:rStyle w:val="Strong"/>
          <w:rFonts w:eastAsiaTheme="majorEastAsia"/>
          <w:b w:val="0"/>
          <w:bCs w:val="0"/>
        </w:rPr>
        <w:t>state-of-the-art automotive lighting manufacturing hub</w:t>
      </w:r>
      <w:r w:rsidRPr="00BD2636">
        <w:t>, serving leading OEMs across segments.</w:t>
      </w:r>
    </w:p>
    <w:p w14:paraId="4F2C7F50" w14:textId="77777777" w:rsidR="00BD2636" w:rsidRPr="00BD2636" w:rsidRDefault="00BD2636" w:rsidP="00BD2636">
      <w:pPr>
        <w:pStyle w:val="NormalWeb"/>
      </w:pPr>
      <w:r w:rsidRPr="00BD2636">
        <w:t xml:space="preserve">We place strong emphasis on </w:t>
      </w:r>
      <w:r w:rsidRPr="00BD2636">
        <w:rPr>
          <w:rStyle w:val="Strong"/>
          <w:rFonts w:eastAsiaTheme="majorEastAsia"/>
          <w:b w:val="0"/>
          <w:bCs w:val="0"/>
        </w:rPr>
        <w:t>continuous skill development</w:t>
      </w:r>
      <w:r w:rsidRPr="00BD2636">
        <w:t xml:space="preserve">, with structured training programs conducted through our dedicated </w:t>
      </w:r>
      <w:r w:rsidRPr="00BD2636">
        <w:rPr>
          <w:rStyle w:val="Strong"/>
          <w:rFonts w:eastAsiaTheme="majorEastAsia"/>
          <w:b w:val="0"/>
          <w:bCs w:val="0"/>
        </w:rPr>
        <w:t>DOJO classrooms</w:t>
      </w:r>
      <w:r w:rsidRPr="00BD2636">
        <w:t>.</w:t>
      </w:r>
    </w:p>
    <w:p w14:paraId="791D0EBA" w14:textId="50225D38" w:rsidR="00BD2636" w:rsidRPr="00BD2636" w:rsidRDefault="00BD2636" w:rsidP="00BD2636">
      <w:pPr>
        <w:pStyle w:val="NormalWeb"/>
      </w:pPr>
      <w:r w:rsidRPr="00BD2636">
        <w:t xml:space="preserve">Future-ready by design, the </w:t>
      </w:r>
      <w:proofErr w:type="spellStart"/>
      <w:r w:rsidRPr="00BD2636">
        <w:t>NeoliteZKW</w:t>
      </w:r>
      <w:proofErr w:type="spellEnd"/>
      <w:r w:rsidRPr="00BD2636">
        <w:t xml:space="preserve"> Pune facility is well positioned to meet the evolving demands of the automotive lighting industry</w:t>
      </w:r>
      <w:r>
        <w:t xml:space="preserve">, </w:t>
      </w:r>
      <w:r w:rsidRPr="00BD2636">
        <w:t xml:space="preserve">delivering </w:t>
      </w:r>
      <w:r w:rsidRPr="00BD2636">
        <w:rPr>
          <w:rStyle w:val="Strong"/>
          <w:rFonts w:eastAsiaTheme="majorEastAsia"/>
          <w:b w:val="0"/>
          <w:bCs w:val="0"/>
        </w:rPr>
        <w:t>innovation, quality, and reliable long-term partnerships</w:t>
      </w:r>
      <w:r w:rsidRPr="00BD2636">
        <w:t xml:space="preserve">. Guided by </w:t>
      </w:r>
      <w:r>
        <w:t>NEOLITE</w:t>
      </w:r>
      <w:r w:rsidRPr="00BD2636">
        <w:t xml:space="preserve"> vision, we remain committed to becoming the </w:t>
      </w:r>
      <w:r w:rsidRPr="00BD2636">
        <w:rPr>
          <w:rStyle w:val="Strong"/>
          <w:rFonts w:eastAsiaTheme="majorEastAsia"/>
          <w:b w:val="0"/>
          <w:bCs w:val="0"/>
        </w:rPr>
        <w:t>most preferred partner for automotive customers and associates alike.</w:t>
      </w:r>
    </w:p>
    <w:p w14:paraId="4837E687" w14:textId="77777777" w:rsidR="009C5CEB" w:rsidRPr="00BD2636" w:rsidRDefault="009C5CEB"/>
    <w:sectPr w:rsidR="009C5CEB" w:rsidRPr="00BD26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36"/>
    <w:rsid w:val="000949E7"/>
    <w:rsid w:val="001D766E"/>
    <w:rsid w:val="002B696C"/>
    <w:rsid w:val="006A0E15"/>
    <w:rsid w:val="009C5CEB"/>
    <w:rsid w:val="00B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948A2"/>
  <w15:chartTrackingRefBased/>
  <w15:docId w15:val="{1BEB41B5-7178-4C40-86BC-9EC204E3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6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63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2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BD26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Girish Bansal</dc:creator>
  <cp:keywords/>
  <dc:description/>
  <cp:lastModifiedBy>Girish Bansal</cp:lastModifiedBy>
  <cp:revision>1</cp:revision>
  <dcterms:created xsi:type="dcterms:W3CDTF">2026-01-12T07:19:00Z</dcterms:created>
  <dcterms:modified xsi:type="dcterms:W3CDTF">2026-01-12T07:21:00Z</dcterms:modified>
</cp:coreProperties>
</file>